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/>
      </w:pPr>
      <w:r>
        <w:rPr/>
        <w:t>HARMONOGRAM I TEMATYKA POSIEDZEŃ</w:t>
      </w:r>
    </w:p>
    <w:p>
      <w:pPr>
        <w:pStyle w:val="Nagwek1"/>
        <w:rPr/>
      </w:pPr>
      <w:r>
        <w:rPr/>
        <w:t>RADY  PEDAGOGICZNEJ</w:t>
      </w:r>
    </w:p>
    <w:p>
      <w:pPr>
        <w:pStyle w:val="Nagwek1"/>
        <w:rPr/>
      </w:pPr>
      <w:r>
        <w:rPr/>
        <w:t>W ROKU SZKOLNYM  202</w:t>
      </w:r>
      <w:r>
        <w:rPr>
          <w:rFonts w:eastAsia="Times New Roman" w:cs="Times New Roman"/>
          <w:b/>
          <w:color w:val="auto"/>
          <w:kern w:val="0"/>
          <w:sz w:val="28"/>
          <w:szCs w:val="20"/>
          <w:lang w:val="pl-PL" w:eastAsia="zh-CN" w:bidi="ar-SA"/>
        </w:rPr>
        <w:t>3</w:t>
      </w:r>
      <w:r>
        <w:rPr/>
        <w:t>/202</w:t>
      </w:r>
      <w:r>
        <w:rPr>
          <w:rFonts w:eastAsia="Times New Roman" w:cs="Times New Roman"/>
          <w:b/>
          <w:color w:val="auto"/>
          <w:kern w:val="0"/>
          <w:sz w:val="28"/>
          <w:szCs w:val="20"/>
          <w:lang w:val="pl-PL" w:eastAsia="zh-CN" w:bidi="ar-SA"/>
        </w:rPr>
        <w:t>4</w:t>
      </w:r>
    </w:p>
    <w:p>
      <w:pPr>
        <w:pStyle w:val="Nagwek1"/>
        <w:rPr/>
      </w:pPr>
      <w:r>
        <w:rPr/>
        <w:t xml:space="preserve">                                                                                  </w:t>
      </w:r>
      <w:r>
        <w:rPr/>
        <w:t>Zał. nr 1</w:t>
      </w:r>
    </w:p>
    <w:p>
      <w:pPr>
        <w:pStyle w:val="Podtytu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tbl>
      <w:tblPr>
        <w:tblW w:w="9628" w:type="dxa"/>
        <w:jc w:val="left"/>
        <w:tblInd w:w="-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7"/>
        <w:gridCol w:w="2410"/>
        <w:gridCol w:w="4677"/>
        <w:gridCol w:w="1903"/>
      </w:tblGrid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u w:val="none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sz w:val="24"/>
                <w:u w:val="none"/>
              </w:rPr>
              <w:t>Termin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sz w:val="24"/>
                <w:u w:val="none"/>
              </w:rPr>
              <w:t>Tematyka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sz w:val="24"/>
                <w:u w:val="none"/>
              </w:rPr>
              <w:t>Osoby odpowiedzialne</w:t>
            </w:r>
          </w:p>
        </w:tc>
      </w:tr>
      <w:tr>
        <w:trPr>
          <w:trHeight w:val="590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u w:val="none"/>
              </w:rPr>
              <w:t>1.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sz w:val="24"/>
                <w:u w:val="none"/>
              </w:rPr>
            </w:pPr>
            <w:r>
              <w:rPr>
                <w:b w:val="false"/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sz w:val="24"/>
                <w:u w:val="none"/>
              </w:rPr>
            </w:pPr>
            <w:r>
              <w:rPr>
                <w:b w:val="false"/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sz w:val="24"/>
                <w:u w:val="none"/>
              </w:rPr>
            </w:pPr>
            <w:r>
              <w:rPr>
                <w:b w:val="false"/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u w:val="none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sz w:val="24"/>
                <w:u w:val="none"/>
              </w:rPr>
              <w:t xml:space="preserve">Sierpień </w:t>
            </w:r>
          </w:p>
          <w:p>
            <w:pPr>
              <w:pStyle w:val="Podtytu"/>
              <w:widowControl w:val="false"/>
              <w:rPr/>
            </w:pPr>
            <w:r>
              <w:rPr>
                <w:sz w:val="24"/>
                <w:szCs w:val="24"/>
                <w:u w:val="none"/>
              </w:rPr>
              <w:t>2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8</w:t>
            </w:r>
            <w:r>
              <w:rPr>
                <w:sz w:val="24"/>
                <w:szCs w:val="24"/>
                <w:u w:val="none"/>
              </w:rPr>
              <w:t>.08.202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3</w:t>
            </w:r>
            <w:r>
              <w:rPr>
                <w:sz w:val="24"/>
                <w:szCs w:val="24"/>
                <w:u w:val="none"/>
              </w:rPr>
              <w:t>r.</w:t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sz w:val="24"/>
                <w:u w:val="none"/>
              </w:rPr>
            </w:pPr>
            <w:r>
              <w:rPr>
                <w:b w:val="false"/>
                <w:sz w:val="24"/>
                <w:u w:val="none"/>
              </w:rPr>
            </w:r>
          </w:p>
          <w:p>
            <w:pPr>
              <w:pStyle w:val="Podtytu"/>
              <w:widowControl w:val="fals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rPr/>
            </w:pPr>
            <w:r>
              <w:rPr>
                <w:sz w:val="24"/>
                <w:u w:val="none"/>
              </w:rPr>
              <w:t xml:space="preserve">Sierpień </w:t>
            </w:r>
          </w:p>
          <w:p>
            <w:pPr>
              <w:pStyle w:val="Podtytu"/>
              <w:widowControl w:val="false"/>
              <w:rPr/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31</w:t>
            </w:r>
            <w:r>
              <w:rPr>
                <w:sz w:val="24"/>
                <w:szCs w:val="24"/>
                <w:u w:val="none"/>
              </w:rPr>
              <w:t>.08.202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3</w:t>
            </w:r>
            <w:r>
              <w:rPr>
                <w:sz w:val="24"/>
                <w:szCs w:val="24"/>
                <w:u w:val="none"/>
              </w:rPr>
              <w:t>r.</w:t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sz w:val="24"/>
                <w:u w:val="none"/>
              </w:rPr>
            </w:pPr>
            <w:r>
              <w:rPr>
                <w:b w:val="false"/>
                <w:sz w:val="24"/>
                <w:u w:val="none"/>
              </w:rPr>
            </w:r>
          </w:p>
          <w:p>
            <w:pPr>
              <w:pStyle w:val="Normal"/>
              <w:widowControl w:val="false"/>
              <w:ind w:firstLine="708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snapToGrid w:val="false"/>
              <w:rPr>
                <w:iCs/>
                <w:sz w:val="24"/>
                <w:u w:val="none"/>
              </w:rPr>
            </w:pPr>
            <w:r>
              <w:rPr>
                <w:iCs/>
                <w:sz w:val="24"/>
                <w:u w:val="none"/>
              </w:rPr>
            </w:r>
          </w:p>
          <w:p>
            <w:pPr>
              <w:pStyle w:val="Podtytu"/>
              <w:widowControl w:val="false"/>
              <w:spacing w:lineRule="auto" w:line="240"/>
              <w:jc w:val="left"/>
              <w:rPr/>
            </w:pPr>
            <w:r>
              <w:rPr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Omówienie stanu przygotowań placówki do rozpoczęcia nowego roku szkolnego. Omówienie zmian w przepisach. Przydział zadań do nowego roku szkolnego.</w:t>
            </w:r>
          </w:p>
          <w:p>
            <w:pPr>
              <w:pStyle w:val="Tretekstu"/>
              <w:widowControl w:val="false"/>
              <w:spacing w:lineRule="auto" w:line="240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2. Przedstawienie aneksu nr 1.            3.Wyłonienie zespołów zadaniowych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1.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Zatwierdzenie wyników egzaminów poprawkowych. Podjęcie uchwały w sprawie klasyfikacji.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2.Awans zawodowy nauczycieli.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3. Organizacja roku szkolnego 202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3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/202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4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:</w:t>
            </w:r>
          </w:p>
          <w:p>
            <w:pPr>
              <w:pStyle w:val="Podtytu"/>
              <w:widowControl w:val="false"/>
              <w:ind w:left="0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a.  Zatwierdzenie planu pracy szkoły             (zadania priorytetowe, przydział godzin, wychowawstw, czynności dodatkowe, plan lekcji, dyżury).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sz w:val="24"/>
                <w:u w:val="none"/>
              </w:rPr>
              <w:t>b. Przedstawienie aneksu nr 2 do projektu org.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sz w:val="24"/>
                <w:u w:val="none"/>
              </w:rPr>
              <w:t>c.  Kalendarium roku szkolnego.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sz w:val="24"/>
                <w:u w:val="none"/>
              </w:rPr>
              <w:t>d.  Ewaluacja przedmiotowych systemów oceniania i rocznych dydaktycznych planów pracy.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4.Zmiany w dokumentacji szkolnej zgodnie z przepisami w prawie oświatowym.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sz w:val="24"/>
                <w:u w:val="none"/>
              </w:rPr>
              <w:t>Dyrektor</w:t>
            </w:r>
          </w:p>
          <w:p>
            <w:pPr>
              <w:pStyle w:val="Podtytu"/>
              <w:widowControl w:val="fals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Podtytu"/>
              <w:widowControl w:val="fals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Podtytu"/>
              <w:widowControl w:val="fals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Podtytu"/>
              <w:widowControl w:val="false"/>
              <w:rPr/>
            </w:pPr>
            <w:r>
              <w:rPr>
                <w:sz w:val="24"/>
                <w:u w:val="none"/>
              </w:rPr>
              <w:t>Dyrektor, wicedyrektor,</w:t>
            </w:r>
          </w:p>
          <w:p>
            <w:pPr>
              <w:pStyle w:val="Podtytu"/>
              <w:widowControl w:val="false"/>
              <w:rPr/>
            </w:pPr>
            <w:r>
              <w:rPr>
                <w:sz w:val="24"/>
                <w:u w:val="none"/>
              </w:rPr>
              <w:t>n-le</w:t>
            </w:r>
          </w:p>
          <w:p>
            <w:pPr>
              <w:pStyle w:val="Podtytu"/>
              <w:widowControl w:val="fals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snapToGrid w:val="false"/>
              <w:rPr>
                <w:b w:val="false"/>
                <w:b w:val="false"/>
                <w:sz w:val="24"/>
                <w:u w:val="none"/>
              </w:rPr>
            </w:pPr>
            <w:r>
              <w:rPr>
                <w:b w:val="false"/>
                <w:sz w:val="24"/>
                <w:u w:val="none"/>
              </w:rPr>
            </w:r>
          </w:p>
          <w:p>
            <w:pPr>
              <w:pStyle w:val="Podtytu"/>
              <w:widowControl w:val="false"/>
              <w:rPr/>
            </w:pPr>
            <w:r>
              <w:rPr>
                <w:b w:val="false"/>
                <w:u w:val="none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snapToGrid w:val="false"/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</w:r>
          </w:p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Wrzesień</w:t>
            </w:r>
          </w:p>
          <w:p>
            <w:pPr>
              <w:pStyle w:val="Podtytu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13</w:t>
            </w:r>
            <w:r>
              <w:rPr>
                <w:b/>
                <w:bCs/>
                <w:sz w:val="24"/>
                <w:szCs w:val="24"/>
                <w:u w:val="none"/>
              </w:rPr>
              <w:t>.09.202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3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 r</w:t>
            </w:r>
            <w:r>
              <w:rPr>
                <w:b w:val="false"/>
                <w:bCs w:val="false"/>
                <w:u w:val="none"/>
              </w:rPr>
              <w:t>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Prowadzenie dokumentacji szkolnej.</w:t>
              <w:br/>
              <w:t xml:space="preserve"> 2. Wybór zakresu  ewaluacji wewnętrznej.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03" w:leader="none"/>
              </w:tabs>
              <w:rPr/>
            </w:pPr>
            <w:r>
              <w:rPr/>
              <w:t>3. Ewaluacja SzPPW ,  Statutu SP28 , 4.Przedstawienie i zatwierdzenie planu doskonalenia zawodowego.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03" w:leader="none"/>
              </w:tabs>
              <w:rPr/>
            </w:pPr>
            <w:r>
              <w:rPr/>
              <w:t>5.</w:t>
            </w:r>
            <w:r>
              <w:rPr>
                <w:b/>
                <w:bCs/>
              </w:rPr>
              <w:t xml:space="preserve"> </w:t>
            </w:r>
            <w:r>
              <w:rPr/>
              <w:t>Omówienie planu nadzoru pedagogicznego w roku.szk.202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zh-CN" w:bidi="ar-SA"/>
              </w:rPr>
              <w:t>3</w:t>
            </w:r>
            <w:r>
              <w:rPr/>
              <w:t>/2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zh-CN" w:bidi="ar-SA"/>
              </w:rPr>
              <w:t>4</w:t>
            </w:r>
            <w:r>
              <w:rPr/>
              <w:t xml:space="preserve">. 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6. Harmonogram i obszary ewaluacji wewnętrznej.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u w:val="none"/>
              </w:rPr>
              <w:t>Dyrektor</w:t>
            </w:r>
          </w:p>
          <w:p>
            <w:pPr>
              <w:pStyle w:val="Podtytu"/>
              <w:widowControl w:val="fals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u w:val="none"/>
              </w:rPr>
              <w:t>Zespoły zadaniowe</w:t>
            </w:r>
          </w:p>
          <w:p>
            <w:pPr>
              <w:pStyle w:val="Podtytu"/>
              <w:widowControl w:val="fals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tabs>
                <w:tab w:val="clear" w:pos="708"/>
                <w:tab w:val="right" w:pos="1703" w:leader="none"/>
              </w:tabs>
              <w:jc w:val="left"/>
              <w:rPr/>
            </w:pPr>
            <w:r>
              <w:rPr>
                <w:bCs/>
                <w:sz w:val="24"/>
                <w:u w:val="none"/>
              </w:rPr>
              <w:t>Dyrektor</w:t>
              <w:tab/>
            </w:r>
          </w:p>
          <w:p>
            <w:pPr>
              <w:pStyle w:val="Podtytu"/>
              <w:widowControl w:val="false"/>
              <w:tabs>
                <w:tab w:val="clear" w:pos="708"/>
                <w:tab w:val="right" w:pos="1703" w:leader="none"/>
              </w:tabs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Cs/>
                <w:sz w:val="24"/>
                <w:u w:val="none"/>
              </w:rPr>
              <w:t>Zespoły zadaniowe</w:t>
            </w:r>
          </w:p>
          <w:p>
            <w:pPr>
              <w:pStyle w:val="Tretekstu"/>
              <w:widowControl w:val="false"/>
              <w:spacing w:before="0" w:after="14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</w:tc>
      </w:tr>
      <w:tr>
        <w:trPr>
          <w:trHeight w:val="123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snapToGrid w:val="false"/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</w:r>
          </w:p>
          <w:p>
            <w:pPr>
              <w:pStyle w:val="Podtytu"/>
              <w:widowControl w:val="false"/>
              <w:rPr/>
            </w:pPr>
            <w:r>
              <w:rPr>
                <w:b w:val="false"/>
                <w:u w:val="none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Listopad</w:t>
            </w:r>
          </w:p>
          <w:p>
            <w:pPr>
              <w:pStyle w:val="Podtytu"/>
              <w:widowControl w:val="false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       </w:t>
            </w:r>
            <w:r>
              <w:rPr>
                <w:b/>
                <w:bCs/>
                <w:sz w:val="24"/>
                <w:szCs w:val="24"/>
                <w:u w:val="none"/>
              </w:rPr>
              <w:t>0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8</w:t>
            </w:r>
            <w:r>
              <w:rPr>
                <w:b/>
                <w:bCs/>
                <w:sz w:val="24"/>
                <w:szCs w:val="24"/>
                <w:u w:val="none"/>
              </w:rPr>
              <w:t>.11.202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3</w:t>
            </w:r>
            <w:r>
              <w:rPr>
                <w:b/>
                <w:bCs/>
                <w:sz w:val="24"/>
                <w:szCs w:val="24"/>
                <w:u w:val="none"/>
              </w:rPr>
              <w:t>r</w:t>
            </w:r>
            <w:r>
              <w:rPr>
                <w:b/>
                <w:bCs/>
                <w:i/>
                <w:iCs/>
                <w:sz w:val="24"/>
                <w:szCs w:val="24"/>
                <w:u w:val="none"/>
              </w:rPr>
              <w:t>.</w:t>
            </w:r>
          </w:p>
          <w:p>
            <w:pPr>
              <w:pStyle w:val="Podtytu"/>
              <w:widowControl w:val="false"/>
              <w:jc w:val="left"/>
              <w:rPr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        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15.00</w:t>
            </w:r>
          </w:p>
          <w:p>
            <w:pPr>
              <w:pStyle w:val="Tretekstu"/>
              <w:widowControl w:val="false"/>
              <w:spacing w:before="0" w:after="140"/>
              <w:jc w:val="left"/>
              <w:rPr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          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o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nline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spacing w:before="0" w:after="140"/>
              <w:jc w:val="left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none"/>
              </w:rPr>
              <w:t>Konferencja szkoleniowa w ramach WDN:</w:t>
            </w:r>
          </w:p>
          <w:p>
            <w:pPr>
              <w:pStyle w:val="Tretekstu"/>
              <w:widowControl w:val="false"/>
              <w:rPr/>
            </w:pPr>
            <w:r>
              <w:rPr>
                <w:b/>
                <w:bCs/>
                <w:sz w:val="24"/>
                <w:szCs w:val="24"/>
                <w:u w:val="none"/>
              </w:rPr>
              <w:t>1. Omówienie wyników egzaminu po klasie ósmej. Wnioski do pracy.</w:t>
            </w:r>
          </w:p>
          <w:p>
            <w:pPr>
              <w:pStyle w:val="Tretekstu"/>
              <w:widowControl w:val="false"/>
              <w:spacing w:before="0" w:after="140"/>
              <w:rPr/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2. </w:t>
            </w:r>
            <w:r>
              <w:rPr>
                <w:b/>
                <w:bCs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„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 xml:space="preserve">Sztuczna inteligencja dla nauczycieli wszystkich przedmiotów”. </w:t>
            </w:r>
          </w:p>
          <w:p>
            <w:pPr>
              <w:pStyle w:val="Tretekstu"/>
              <w:widowControl w:val="false"/>
              <w:spacing w:before="0" w:after="140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tabs>
                <w:tab w:val="clear" w:pos="708"/>
                <w:tab w:val="right" w:pos="1703" w:leader="none"/>
              </w:tabs>
              <w:jc w:val="left"/>
              <w:rPr/>
            </w:pPr>
            <w:r>
              <w:rPr>
                <w:sz w:val="24"/>
                <w:szCs w:val="24"/>
                <w:u w:val="none"/>
              </w:rPr>
              <w:t xml:space="preserve">Nauczyciele przedmiotów </w:t>
            </w:r>
            <w:r>
              <w:rPr>
                <w:sz w:val="21"/>
                <w:szCs w:val="21"/>
                <w:u w:val="none"/>
              </w:rPr>
              <w:t>egzaminacyjnych</w:t>
            </w:r>
          </w:p>
          <w:p>
            <w:pPr>
              <w:pStyle w:val="Podtytu"/>
              <w:widowControl w:val="false"/>
              <w:tabs>
                <w:tab w:val="clear" w:pos="708"/>
                <w:tab w:val="right" w:pos="1703" w:leader="none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  <w:p>
            <w:pPr>
              <w:pStyle w:val="Podtytu"/>
              <w:widowControl w:val="false"/>
              <w:tabs>
                <w:tab w:val="clear" w:pos="708"/>
                <w:tab w:val="right" w:pos="1703" w:leader="none"/>
              </w:tabs>
              <w:jc w:val="left"/>
              <w:rPr/>
            </w:pPr>
            <w:r>
              <w:rPr>
                <w:sz w:val="24"/>
                <w:szCs w:val="24"/>
                <w:u w:val="none"/>
              </w:rPr>
              <w:t xml:space="preserve">Edukator zewnętrzny </w:t>
            </w:r>
          </w:p>
          <w:p>
            <w:pPr>
              <w:pStyle w:val="Tretekstu"/>
              <w:widowControl w:val="false"/>
              <w:tabs>
                <w:tab w:val="clear" w:pos="708"/>
                <w:tab w:val="right" w:pos="1703" w:leader="none"/>
              </w:tabs>
              <w:spacing w:before="0" w:after="14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</w:t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b w:val="false"/>
                <w:u w:val="none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Grudzień </w:t>
            </w:r>
          </w:p>
          <w:p>
            <w:pPr>
              <w:pStyle w:val="Podtytu"/>
              <w:widowControl w:val="false"/>
              <w:rPr/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   </w:t>
            </w:r>
            <w:r>
              <w:rPr>
                <w:b/>
                <w:bCs/>
                <w:sz w:val="24"/>
                <w:szCs w:val="24"/>
                <w:u w:val="none"/>
              </w:rPr>
              <w:t>0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7</w:t>
            </w:r>
            <w:r>
              <w:rPr>
                <w:b/>
                <w:bCs/>
                <w:sz w:val="24"/>
                <w:szCs w:val="24"/>
                <w:u w:val="none"/>
              </w:rPr>
              <w:t>.12.202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 xml:space="preserve">3 </w:t>
            </w:r>
            <w:r>
              <w:rPr>
                <w:b/>
                <w:bCs/>
                <w:sz w:val="24"/>
                <w:szCs w:val="24"/>
                <w:u w:val="none"/>
              </w:rPr>
              <w:t>r</w:t>
            </w:r>
            <w:r>
              <w:rPr>
                <w:b w:val="false"/>
                <w:bCs w:val="false"/>
                <w:u w:val="none"/>
              </w:rPr>
              <w:t>.</w:t>
            </w:r>
          </w:p>
          <w:p>
            <w:pPr>
              <w:pStyle w:val="Podtytu"/>
              <w:widowControl w:val="false"/>
              <w:rPr>
                <w:b w:val="false"/>
                <w:b w:val="false"/>
                <w:iCs/>
                <w:u w:val="none"/>
              </w:rPr>
            </w:pPr>
            <w:r>
              <w:rPr>
                <w:b w:val="false"/>
                <w:iCs/>
                <w:u w:val="none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Analiza wyników uczniów w I sem.</w:t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Podniesienie efektywności kształcenia. </w:t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sz w:val="24"/>
                <w:szCs w:val="24"/>
                <w:u w:val="none"/>
              </w:rPr>
              <w:t>Dyrektor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szCs w:val="24"/>
                <w:u w:val="none"/>
              </w:rPr>
              <w:t xml:space="preserve">  </w:t>
            </w:r>
            <w:r>
              <w:rPr>
                <w:sz w:val="24"/>
                <w:szCs w:val="24"/>
                <w:u w:val="none"/>
              </w:rPr>
              <w:t>Wychowawcy</w:t>
            </w:r>
          </w:p>
          <w:p>
            <w:pPr>
              <w:pStyle w:val="Tretekstu"/>
              <w:widowControl w:val="false"/>
              <w:spacing w:before="0" w:after="1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b w:val="false"/>
                <w:u w:val="none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         </w:t>
            </w:r>
            <w:r>
              <w:rPr>
                <w:b/>
                <w:bCs/>
                <w:sz w:val="24"/>
                <w:szCs w:val="24"/>
                <w:u w:val="none"/>
              </w:rPr>
              <w:t>Styczeń</w:t>
            </w:r>
          </w:p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5.01.202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4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 r.</w:t>
            </w:r>
          </w:p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sz w:val="24"/>
                <w:u w:val="none"/>
              </w:rPr>
              <w:t xml:space="preserve">1.Konferencja klasyfikacyjna. </w:t>
              <w:br/>
            </w:r>
          </w:p>
          <w:p>
            <w:pPr>
              <w:pStyle w:val="Podtytu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sz w:val="24"/>
                <w:szCs w:val="24"/>
                <w:u w:val="none"/>
              </w:rPr>
              <w:t>Dyrektor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szCs w:val="24"/>
                <w:u w:val="none"/>
              </w:rPr>
              <w:t xml:space="preserve">  </w:t>
            </w:r>
            <w:r>
              <w:rPr>
                <w:sz w:val="24"/>
                <w:szCs w:val="24"/>
                <w:u w:val="none"/>
              </w:rPr>
              <w:t>Wychowawcy</w:t>
            </w:r>
          </w:p>
          <w:p>
            <w:pPr>
              <w:pStyle w:val="Podtytu"/>
              <w:widowControl w:val="fals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snapToGrid w:val="false"/>
              <w:rPr>
                <w:b w:val="false"/>
                <w:b w:val="false"/>
                <w:sz w:val="24"/>
                <w:szCs w:val="24"/>
                <w:u w:val="none"/>
              </w:rPr>
            </w:pPr>
            <w:r>
              <w:rPr>
                <w:b w:val="false"/>
                <w:sz w:val="24"/>
                <w:szCs w:val="24"/>
                <w:u w:val="none"/>
              </w:rPr>
            </w:r>
          </w:p>
          <w:p>
            <w:pPr>
              <w:pStyle w:val="Podtytu"/>
              <w:widowControl w:val="false"/>
              <w:rPr/>
            </w:pPr>
            <w:r>
              <w:rPr>
                <w:b w:val="false"/>
                <w:u w:val="none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        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Styczeń </w:t>
            </w:r>
          </w:p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1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2</w:t>
            </w:r>
            <w:r>
              <w:rPr>
                <w:b/>
                <w:bCs/>
                <w:sz w:val="24"/>
                <w:szCs w:val="24"/>
                <w:u w:val="none"/>
              </w:rPr>
              <w:t>.01.202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 xml:space="preserve">4 </w:t>
            </w:r>
            <w:r>
              <w:rPr>
                <w:b/>
                <w:bCs/>
                <w:sz w:val="24"/>
                <w:szCs w:val="24"/>
                <w:u w:val="none"/>
              </w:rPr>
              <w:t>r.</w:t>
            </w:r>
          </w:p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sz w:val="24"/>
                <w:u w:val="none"/>
              </w:rPr>
              <w:t>Konferencja podsumowująca pracę szkoły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w I półroczu 202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3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/2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4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. </w:t>
            </w:r>
          </w:p>
          <w:p>
            <w:pPr>
              <w:pStyle w:val="Tretekstu"/>
              <w:widowControl w:val="false"/>
              <w:spacing w:before="0" w:after="140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sz w:val="24"/>
                <w:szCs w:val="24"/>
                <w:u w:val="none"/>
              </w:rPr>
              <w:t>Dyrektor</w:t>
            </w:r>
          </w:p>
          <w:p>
            <w:pPr>
              <w:pStyle w:val="Podtytu"/>
              <w:widowControl w:val="false"/>
              <w:rPr/>
            </w:pPr>
            <w:r>
              <w:rPr>
                <w:sz w:val="24"/>
                <w:szCs w:val="24"/>
                <w:u w:val="none"/>
              </w:rPr>
              <w:t>Nauczyciele</w:t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b w:val="false"/>
                <w:u w:val="none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Kwiecień</w:t>
            </w:r>
          </w:p>
          <w:p>
            <w:pPr>
              <w:pStyle w:val="Podtytu"/>
              <w:widowControl w:val="false"/>
              <w:jc w:val="center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0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3</w:t>
            </w:r>
            <w:r>
              <w:rPr>
                <w:b/>
                <w:bCs/>
                <w:sz w:val="24"/>
                <w:szCs w:val="24"/>
                <w:u w:val="none"/>
              </w:rPr>
              <w:t>.04.202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4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 r.</w:t>
            </w:r>
          </w:p>
          <w:p>
            <w:pPr>
              <w:pStyle w:val="Normal"/>
              <w:widowControl w:val="false"/>
              <w:ind w:firstLine="708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708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spacing w:before="0" w:after="140"/>
              <w:jc w:val="left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Konferencja szkoleniowa w ramach WDN:</w:t>
            </w:r>
          </w:p>
          <w:p>
            <w:pPr>
              <w:pStyle w:val="Normal"/>
              <w:widowControl w:val="false"/>
              <w:spacing w:beforeAutospacing="0" w:before="0" w:afterAutospacing="0" w:after="0"/>
              <w:ind w:lef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auto"/>
                <w:sz w:val="24"/>
                <w:szCs w:val="24"/>
                <w:lang w:val="pl-PL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l-PL"/>
              </w:rPr>
              <w:t xml:space="preserve">Dziecko w obliczu sytuacji trudnych: rozwód, separacja, choroba, śmierć... </w:t>
            </w:r>
          </w:p>
          <w:p>
            <w:pPr>
              <w:pStyle w:val="Tretekstu"/>
              <w:widowControl w:val="false"/>
              <w:spacing w:before="0" w:after="14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</w:r>
          </w:p>
          <w:p>
            <w:pPr>
              <w:pStyle w:val="Podtytu"/>
              <w:widowControl w:val="false"/>
              <w:rPr/>
            </w:pPr>
            <w:r>
              <w:rPr>
                <w:sz w:val="22"/>
                <w:szCs w:val="22"/>
                <w:u w:val="none"/>
              </w:rPr>
              <w:t>Edukator zewnętrzny</w:t>
            </w:r>
          </w:p>
          <w:p>
            <w:pPr>
              <w:pStyle w:val="Tretekstu"/>
              <w:widowControl w:val="false"/>
              <w:rPr/>
            </w:pPr>
            <w:r>
              <w:rPr>
                <w:sz w:val="22"/>
                <w:szCs w:val="22"/>
                <w:u w:val="none"/>
              </w:rPr>
              <w:t xml:space="preserve">        </w:t>
            </w:r>
            <w:r>
              <w:rPr>
                <w:sz w:val="22"/>
                <w:szCs w:val="22"/>
                <w:u w:val="none"/>
              </w:rPr>
              <w:t>CDIKK</w:t>
            </w:r>
          </w:p>
          <w:p>
            <w:pPr>
              <w:pStyle w:val="Podtytu"/>
              <w:widowControl w:val="fals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</w:r>
          </w:p>
        </w:tc>
      </w:tr>
      <w:tr>
        <w:trPr>
          <w:trHeight w:val="1011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u w:val="none"/>
              </w:rPr>
              <w:t xml:space="preserve"> </w:t>
            </w:r>
            <w:r>
              <w:rPr>
                <w:b w:val="false"/>
                <w:u w:val="none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u w:val="none"/>
              </w:rPr>
              <w:t>Maj</w:t>
            </w:r>
          </w:p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8</w:t>
            </w:r>
            <w:r>
              <w:rPr>
                <w:b/>
                <w:bCs/>
                <w:sz w:val="24"/>
                <w:szCs w:val="24"/>
                <w:u w:val="none"/>
              </w:rPr>
              <w:t>.05.202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4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 r.</w:t>
            </w:r>
          </w:p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1.</w:t>
            </w:r>
            <w:r>
              <w:rPr>
                <w:sz w:val="24"/>
                <w:szCs w:val="24"/>
                <w:u w:val="none"/>
              </w:rPr>
              <w:t xml:space="preserve">Szkolenie WDN na bazie lekcji otwartej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2.Wstępny raport z ewaluacji wewnętrznej. </w:t>
            </w:r>
          </w:p>
          <w:p>
            <w:pPr>
              <w:pStyle w:val="Tretekstu"/>
              <w:widowControl w:val="false"/>
              <w:jc w:val="left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sz w:val="24"/>
                <w:u w:val="none"/>
              </w:rPr>
            </w:pPr>
            <w:r>
              <w:rPr>
                <w:b w:val="false"/>
                <w:sz w:val="24"/>
                <w:u w:val="none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sz w:val="24"/>
                <w:u w:val="none"/>
              </w:rPr>
              <w:t>Zespoły przedmiotowe, dyrektor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snapToGrid w:val="false"/>
              <w:rPr>
                <w:b w:val="false"/>
                <w:b w:val="false"/>
                <w:szCs w:val="24"/>
                <w:u w:val="none"/>
              </w:rPr>
            </w:pPr>
            <w:r>
              <w:rPr>
                <w:b w:val="false"/>
                <w:szCs w:val="24"/>
                <w:u w:val="none"/>
              </w:rPr>
            </w:r>
          </w:p>
          <w:p>
            <w:pPr>
              <w:pStyle w:val="Podtytu"/>
              <w:widowControl w:val="false"/>
              <w:rPr/>
            </w:pPr>
            <w:r>
              <w:rPr>
                <w:b w:val="false"/>
                <w:u w:val="none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        </w:t>
            </w:r>
            <w:r>
              <w:rPr>
                <w:b/>
                <w:bCs/>
                <w:sz w:val="24"/>
                <w:szCs w:val="24"/>
                <w:u w:val="none"/>
              </w:rPr>
              <w:t>Czerwiec</w:t>
            </w:r>
          </w:p>
          <w:p>
            <w:pPr>
              <w:pStyle w:val="Podtytu"/>
              <w:widowControl w:val="false"/>
              <w:jc w:val="left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     </w:t>
            </w:r>
            <w:r>
              <w:rPr>
                <w:b/>
                <w:bCs/>
                <w:sz w:val="24"/>
                <w:szCs w:val="24"/>
                <w:u w:val="none"/>
              </w:rPr>
              <w:t>1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4</w:t>
            </w:r>
            <w:r>
              <w:rPr>
                <w:b/>
                <w:bCs/>
                <w:sz w:val="24"/>
                <w:szCs w:val="24"/>
                <w:u w:val="none"/>
              </w:rPr>
              <w:t>.06.202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 xml:space="preserve">4 </w:t>
            </w:r>
            <w:r>
              <w:rPr>
                <w:b/>
                <w:bCs/>
                <w:sz w:val="24"/>
                <w:szCs w:val="24"/>
                <w:u w:val="none"/>
              </w:rPr>
              <w:t>r.</w:t>
            </w:r>
          </w:p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1.Konferencja klasyfikacyjna. 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sz w:val="24"/>
                <w:u w:val="none"/>
              </w:rPr>
              <w:t>Wstępne podsumowanie wyników nauczania</w:t>
            </w:r>
          </w:p>
          <w:p>
            <w:pPr>
              <w:pStyle w:val="Podtytu"/>
              <w:widowControl w:val="false"/>
              <w:jc w:val="left"/>
              <w:rPr>
                <w:b w:val="false"/>
                <w:b w:val="false"/>
                <w:sz w:val="24"/>
                <w:u w:val="none"/>
              </w:rPr>
            </w:pPr>
            <w:r>
              <w:rPr>
                <w:b w:val="false"/>
                <w:sz w:val="24"/>
                <w:u w:val="none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u w:val="none"/>
              </w:rPr>
              <w:t>Dyrektor, wicedyrektor</w:t>
            </w:r>
          </w:p>
          <w:p>
            <w:pPr>
              <w:pStyle w:val="Podtytu"/>
              <w:widowControl w:val="fals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  <w:p>
            <w:pPr>
              <w:pStyle w:val="Podtytu"/>
              <w:widowControl w:val="fals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</w:r>
          </w:p>
        </w:tc>
      </w:tr>
      <w:tr>
        <w:trPr>
          <w:trHeight w:val="1079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/>
            </w:pPr>
            <w:r>
              <w:rPr>
                <w:b w:val="false"/>
                <w:u w:val="none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Czerwiec</w:t>
            </w:r>
          </w:p>
          <w:p>
            <w:pPr>
              <w:pStyle w:val="Podtytu"/>
              <w:widowControl w:val="false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>1</w:t>
            </w:r>
            <w:r>
              <w:rPr>
                <w:b/>
                <w:bCs/>
                <w:sz w:val="24"/>
                <w:szCs w:val="24"/>
                <w:u w:val="none"/>
              </w:rPr>
              <w:t>.06.202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zh-CN" w:bidi="ar-SA"/>
              </w:rPr>
              <w:t xml:space="preserve">4 </w:t>
            </w:r>
            <w:r>
              <w:rPr>
                <w:b/>
                <w:bCs/>
                <w:sz w:val="24"/>
                <w:szCs w:val="24"/>
                <w:u w:val="none"/>
              </w:rPr>
              <w:t>r.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sz w:val="24"/>
                <w:u w:val="none"/>
              </w:rPr>
              <w:t>1.Konferencja podsumowująca rok szkolny 202</w:t>
            </w:r>
            <w:r>
              <w:rPr>
                <w:rFonts w:eastAsia="Times New Roman" w:cs="Times New Roman"/>
                <w:b w:val="false"/>
                <w:color w:val="auto"/>
                <w:kern w:val="0"/>
                <w:sz w:val="24"/>
                <w:szCs w:val="20"/>
                <w:u w:val="none"/>
                <w:lang w:val="pl-PL" w:eastAsia="zh-CN" w:bidi="ar-SA"/>
              </w:rPr>
              <w:t>3</w:t>
            </w:r>
            <w:r>
              <w:rPr>
                <w:b w:val="false"/>
                <w:sz w:val="24"/>
                <w:szCs w:val="20"/>
                <w:u w:val="none"/>
                <w:lang w:eastAsia="zh-CN"/>
              </w:rPr>
              <w:t>/</w:t>
            </w:r>
            <w:r>
              <w:rPr>
                <w:b w:val="false"/>
                <w:sz w:val="24"/>
                <w:u w:val="none"/>
              </w:rPr>
              <w:t>202</w:t>
            </w:r>
            <w:r>
              <w:rPr>
                <w:rFonts w:eastAsia="Times New Roman" w:cs="Times New Roman"/>
                <w:b w:val="false"/>
                <w:color w:val="auto"/>
                <w:kern w:val="0"/>
                <w:sz w:val="24"/>
                <w:szCs w:val="20"/>
                <w:u w:val="none"/>
                <w:lang w:val="pl-PL" w:eastAsia="zh-CN" w:bidi="ar-SA"/>
              </w:rPr>
              <w:t>4</w:t>
            </w:r>
            <w:r>
              <w:rPr>
                <w:b w:val="false"/>
                <w:sz w:val="24"/>
                <w:u w:val="none"/>
              </w:rPr>
              <w:t>.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b w:val="false"/>
                <w:sz w:val="24"/>
                <w:u w:val="none"/>
              </w:rPr>
              <w:t>2.Analiza rezultatów nauczania, wnioski do pracy na następny rok szkolny.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u w:val="none"/>
              </w:rPr>
              <w:t>Dyrektor, wicedyrektor, nauczyciele,</w:t>
            </w:r>
          </w:p>
          <w:p>
            <w:pPr>
              <w:pStyle w:val="Podtytu"/>
              <w:widowControl w:val="false"/>
              <w:jc w:val="left"/>
              <w:rPr/>
            </w:pPr>
            <w:r>
              <w:rPr>
                <w:sz w:val="24"/>
                <w:u w:val="none"/>
              </w:rPr>
              <w:t>przewodniczący zespołów przed.</w:t>
            </w:r>
          </w:p>
        </w:tc>
      </w:tr>
    </w:tbl>
    <w:p>
      <w:pPr>
        <w:pStyle w:val="Podtytu"/>
        <w:jc w:val="left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</w:r>
    </w:p>
    <w:sectPr>
      <w:type w:val="nextPage"/>
      <w:pgSz w:w="11906" w:h="16838"/>
      <w:pgMar w:left="1361" w:right="1418" w:header="0" w:top="1247" w:footer="0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>
      <w:b w:val="false"/>
      <w:sz w:val="24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>
      <w:b w:val="false"/>
      <w:sz w:val="24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Domylnaczcionkaakapitu1" w:customStyle="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pPr>
      <w:jc w:val="center"/>
    </w:pPr>
    <w:rPr>
      <w:b/>
      <w:sz w:val="28"/>
      <w:szCs w:val="20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"/>
    <w:next w:val="Tretekstu"/>
    <w:qFormat/>
    <w:pPr>
      <w:jc w:val="center"/>
    </w:pPr>
    <w:rPr>
      <w:b/>
      <w:sz w:val="28"/>
      <w:szCs w:val="20"/>
      <w:u w:val="single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2</Pages>
  <Words>310</Words>
  <Characters>2231</Characters>
  <CharactersWithSpaces>2670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2021-08-17T06:07:00Z</dcterms:created>
  <dc:creator>IRENA</dc:creator>
  <dc:description/>
  <dc:language>pl-PL</dc:language>
  <cp:lastModifiedBy/>
  <cp:lastPrinted>2022-08-29T08:05:40Z</cp:lastPrinted>
  <dcterms:modified xsi:type="dcterms:W3CDTF">2023-09-19T07:31:54Z</dcterms:modified>
  <cp:revision>15</cp:revision>
  <dc:subject/>
  <dc:title>HARMONOGRAM I TEMATYKA POSIEDZEŃ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